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Rockwell Bold" w:cs="Rockwell Bold" w:hAnsi="Rockwell Bold" w:eastAsia="Rockwell Bold"/>
          <w:sz w:val="32"/>
          <w:szCs w:val="32"/>
        </w:rPr>
      </w:pPr>
      <w:r>
        <w:rPr>
          <w:rFonts w:ascii="Rockwell Bold" w:hAnsi="Rockwell Bold"/>
          <w:sz w:val="32"/>
          <w:szCs w:val="32"/>
          <w:rtl w:val="0"/>
          <w:lang w:val="en-US"/>
        </w:rPr>
        <w:t>Million Dollar Teacher Project Needs Assessment</w:t>
      </w:r>
    </w:p>
    <w:p>
      <w:pPr>
        <w:pStyle w:val="Body"/>
        <w:rPr>
          <w:rFonts w:ascii="Arial" w:cs="Arial" w:hAnsi="Arial" w:eastAsia="Arial"/>
          <w:sz w:val="20"/>
          <w:szCs w:val="20"/>
        </w:rPr>
      </w:pPr>
      <w:r>
        <w:rPr>
          <w:rFonts w:ascii="Arial" w:hAnsi="Arial"/>
          <w:sz w:val="20"/>
          <w:szCs w:val="20"/>
          <w:rtl w:val="0"/>
          <w:lang w:val="en-US"/>
        </w:rPr>
        <w:t xml:space="preserve">Thank you for your interest in the Million Dollar Teacher Project and its programs. Please fill out this form so that we can better understand the needs of your school and recommend programs that would be the most impactful. </w:t>
      </w:r>
    </w:p>
    <w:p>
      <w:pPr>
        <w:pStyle w:val="Body"/>
        <w:rPr>
          <w:rFonts w:ascii="Rockwell Bold" w:cs="Rockwell Bold" w:hAnsi="Rockwell Bold" w:eastAsia="Rockwell Bold"/>
          <w:sz w:val="32"/>
          <w:szCs w:val="32"/>
        </w:rPr>
      </w:pPr>
      <w:r>
        <w:rPr>
          <w:rFonts w:ascii="Arial" w:cs="Arial" w:hAnsi="Arial" w:eastAsia="Arial"/>
          <w:sz w:val="20"/>
          <w:szCs w:val="20"/>
        </w:rPr>
        <w:br w:type="textWrapping"/>
      </w:r>
      <w:r>
        <w:rPr>
          <w:rFonts w:ascii="Rockwell Bold" w:hAnsi="Rockwell Bold"/>
          <w:sz w:val="32"/>
          <w:szCs w:val="32"/>
          <w:rtl w:val="0"/>
          <w:lang w:val="de-DE"/>
        </w:rPr>
        <w:t>Student Body</w:t>
      </w: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495"/>
        <w:gridCol w:w="6295"/>
      </w:tblGrid>
      <w:tr>
        <w:tblPrEx>
          <w:shd w:val="clear" w:color="auto" w:fill="cdd4e9"/>
        </w:tblPrEx>
        <w:trPr>
          <w:trHeight w:val="282"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of Students </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2"/>
                <w:szCs w:val="22"/>
                <w:shd w:val="nil" w:color="auto" w:fill="auto"/>
                <w:rtl w:val="0"/>
                <w:lang w:val="en-US"/>
              </w:rPr>
              <w:t>% of Students on Free/Reduced Lunch</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2"/>
                <w:szCs w:val="22"/>
                <w:shd w:val="nil" w:color="auto" w:fill="auto"/>
                <w:rtl w:val="0"/>
                <w:lang w:val="en-US"/>
              </w:rPr>
              <w:t>Graduation Rate</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2"/>
                <w:szCs w:val="22"/>
                <w:shd w:val="nil" w:color="auto" w:fill="auto"/>
                <w:rtl w:val="0"/>
                <w:lang w:val="en-US"/>
              </w:rPr>
              <w:t>School Letter Grade</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42"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2"/>
                <w:szCs w:val="22"/>
                <w:shd w:val="nil" w:color="auto" w:fill="auto"/>
                <w:rtl w:val="0"/>
                <w:lang w:val="en-US"/>
              </w:rPr>
              <w:t>Please generally describe the needs of your students. Are there any specific barriers/challenges to their learning?</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r>
      <w:tr>
        <w:tblPrEx>
          <w:shd w:val="clear" w:color="auto" w:fill="cdd4e9"/>
        </w:tblPrEx>
        <w:trPr>
          <w:trHeight w:val="748"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Please describe your desired goals and outcomes for teacher retention and recruitment on your campus.</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Rockwell Bold" w:cs="Rockwell Bold" w:hAnsi="Rockwell Bold" w:eastAsia="Rockwell Bold"/>
          <w:sz w:val="32"/>
          <w:szCs w:val="32"/>
        </w:rPr>
      </w:pPr>
    </w:p>
    <w:p>
      <w:pPr>
        <w:pStyle w:val="Body"/>
        <w:rPr>
          <w:rFonts w:ascii="Rockwell Bold" w:cs="Rockwell Bold" w:hAnsi="Rockwell Bold" w:eastAsia="Rockwell Bold"/>
          <w:sz w:val="32"/>
          <w:szCs w:val="32"/>
        </w:rPr>
      </w:pPr>
      <w:r>
        <w:rPr>
          <w:rFonts w:ascii="Rockwell Bold" w:cs="Rockwell Bold" w:hAnsi="Rockwell Bold" w:eastAsia="Rockwell Bold"/>
          <w:sz w:val="32"/>
          <w:szCs w:val="32"/>
        </w:rPr>
        <w:br w:type="textWrapping"/>
      </w:r>
      <w:r>
        <w:rPr>
          <w:rFonts w:ascii="Rockwell Bold" w:hAnsi="Rockwell Bold"/>
          <w:sz w:val="32"/>
          <w:szCs w:val="32"/>
          <w:rtl w:val="0"/>
          <w:lang w:val="en-US"/>
        </w:rPr>
        <w:t>Staff</w:t>
      </w: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495"/>
        <w:gridCol w:w="6295"/>
      </w:tblGrid>
      <w:tr>
        <w:tblPrEx>
          <w:shd w:val="clear" w:color="auto" w:fill="cdd4e9"/>
        </w:tblPrEx>
        <w:trPr>
          <w:trHeight w:val="282"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rtl w:val="0"/>
                <w:lang w:val="en-US"/>
              </w:rPr>
              <w:t xml:space="preserve"># of Teachers </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2"/>
                <w:szCs w:val="22"/>
                <w:rtl w:val="0"/>
                <w:lang w:val="en-US"/>
              </w:rPr>
              <w:t># of Admin</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2"/>
                <w:szCs w:val="22"/>
                <w:rtl w:val="0"/>
                <w:lang w:val="en-US"/>
              </w:rPr>
              <w:t># of Support Staff</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2"/>
                <w:szCs w:val="22"/>
                <w:rtl w:val="0"/>
                <w:lang w:val="en-US"/>
              </w:rPr>
              <w:t># of new teachers</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2"/>
                <w:szCs w:val="22"/>
                <w:rtl w:val="0"/>
                <w:lang w:val="en-US"/>
              </w:rPr>
              <w:t>Retention rate</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63"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2"/>
                <w:szCs w:val="22"/>
                <w:rtl w:val="0"/>
                <w:lang w:val="en-US"/>
              </w:rPr>
              <w:t>Please generally describe the needs of your teachers. What challenges do they face with technology, retention, materials, etc.? What unique circumstances are they under?</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23"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tl w:val="0"/>
              </w:rPr>
            </w:pPr>
            <w:r>
              <w:rPr>
                <w:rFonts w:ascii="Arial" w:hAnsi="Arial"/>
                <w:sz w:val="22"/>
                <w:szCs w:val="22"/>
                <w:rtl w:val="0"/>
              </w:rPr>
              <w:t>Please describe the desired goals or outcomes you have for your students that you feel MDTP can assist with.</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Rockwell Bold" w:cs="Rockwell Bold" w:hAnsi="Rockwell Bold" w:eastAsia="Rockwell Bold"/>
          <w:sz w:val="32"/>
          <w:szCs w:val="32"/>
        </w:rPr>
      </w:pPr>
    </w:p>
    <w:p>
      <w:pPr>
        <w:pStyle w:val="Body"/>
        <w:rPr>
          <w:rFonts w:ascii="Rockwell Bold" w:cs="Rockwell Bold" w:hAnsi="Rockwell Bold" w:eastAsia="Rockwell Bold"/>
          <w:sz w:val="32"/>
          <w:szCs w:val="32"/>
        </w:rPr>
      </w:pPr>
    </w:p>
    <w:p>
      <w:pPr>
        <w:pStyle w:val="Body"/>
        <w:rPr>
          <w:rFonts w:ascii="Rockwell Bold" w:cs="Rockwell Bold" w:hAnsi="Rockwell Bold" w:eastAsia="Rockwell Bold"/>
          <w:sz w:val="32"/>
          <w:szCs w:val="32"/>
        </w:rPr>
      </w:pPr>
    </w:p>
    <w:p>
      <w:pPr>
        <w:pStyle w:val="Body"/>
        <w:rPr>
          <w:rFonts w:ascii="Rockwell Bold" w:cs="Rockwell Bold" w:hAnsi="Rockwell Bold" w:eastAsia="Rockwell Bold"/>
          <w:sz w:val="32"/>
          <w:szCs w:val="32"/>
        </w:rPr>
      </w:pPr>
    </w:p>
    <w:p>
      <w:pPr>
        <w:pStyle w:val="Body"/>
        <w:rPr>
          <w:rFonts w:ascii="Rockwell Bold" w:cs="Rockwell Bold" w:hAnsi="Rockwell Bold" w:eastAsia="Rockwell Bold"/>
          <w:sz w:val="32"/>
          <w:szCs w:val="32"/>
        </w:rPr>
      </w:pPr>
    </w:p>
    <w:p>
      <w:pPr>
        <w:pStyle w:val="Body"/>
        <w:rPr>
          <w:rFonts w:ascii="Rockwell Bold" w:cs="Rockwell Bold" w:hAnsi="Rockwell Bold" w:eastAsia="Rockwell Bold"/>
          <w:sz w:val="32"/>
          <w:szCs w:val="32"/>
        </w:rPr>
      </w:pPr>
    </w:p>
    <w:p>
      <w:pPr>
        <w:pStyle w:val="Body"/>
        <w:rPr>
          <w:rFonts w:ascii="Rockwell Bold" w:cs="Rockwell Bold" w:hAnsi="Rockwell Bold" w:eastAsia="Rockwell Bold"/>
          <w:sz w:val="32"/>
          <w:szCs w:val="32"/>
        </w:rPr>
      </w:pPr>
      <w:r>
        <w:rPr>
          <w:rFonts w:ascii="Rockwell Bold" w:hAnsi="Rockwell Bold"/>
          <w:sz w:val="32"/>
          <w:szCs w:val="32"/>
          <w:rtl w:val="0"/>
          <w:lang w:val="en-US"/>
        </w:rPr>
        <w:t>Million Dollar Teacher Project Needs Assessment</w:t>
      </w:r>
    </w:p>
    <w:p>
      <w:pPr>
        <w:pStyle w:val="Body"/>
        <w:rPr>
          <w:rFonts w:ascii="Rockwell Bold" w:cs="Rockwell Bold" w:hAnsi="Rockwell Bold" w:eastAsia="Rockwell Bold"/>
          <w:sz w:val="32"/>
          <w:szCs w:val="32"/>
        </w:rPr>
      </w:pPr>
      <w:r>
        <w:rPr>
          <w:rFonts w:ascii="Arial" w:hAnsi="Arial"/>
          <w:sz w:val="20"/>
          <w:szCs w:val="20"/>
          <w:rtl w:val="0"/>
          <w:lang w:val="en-US"/>
        </w:rPr>
        <w:t xml:space="preserve">Thank you for your interest in the Million Dollar Teacher Project and its programs. Please fill out this form so that we can better understand the needs of your school and recommend programs that would be the most impactful. </w:t>
      </w:r>
    </w:p>
    <w:p>
      <w:pPr>
        <w:pStyle w:val="Body"/>
        <w:rPr>
          <w:rFonts w:ascii="Rockwell Bold" w:cs="Rockwell Bold" w:hAnsi="Rockwell Bold" w:eastAsia="Rockwell Bold"/>
          <w:sz w:val="32"/>
          <w:szCs w:val="32"/>
        </w:rPr>
      </w:pPr>
    </w:p>
    <w:p>
      <w:pPr>
        <w:pStyle w:val="Body"/>
        <w:rPr>
          <w:rFonts w:ascii="Rockwell Bold" w:cs="Rockwell Bold" w:hAnsi="Rockwell Bold" w:eastAsia="Rockwell Bold"/>
          <w:sz w:val="32"/>
          <w:szCs w:val="32"/>
        </w:rPr>
      </w:pPr>
      <w:r>
        <w:rPr>
          <w:rFonts w:ascii="Rockwell Bold" w:hAnsi="Rockwell Bold"/>
          <w:sz w:val="32"/>
          <w:szCs w:val="32"/>
          <w:rtl w:val="0"/>
          <w:lang w:val="en-US"/>
        </w:rPr>
        <w:t>Needs Survey</w:t>
      </w:r>
      <w:r>
        <w:rPr>
          <w:rFonts w:ascii="Rockwell Bold" w:cs="Rockwell Bold" w:hAnsi="Rockwell Bold" w:eastAsia="Rockwell Bold"/>
          <w:sz w:val="32"/>
          <w:szCs w:val="32"/>
        </w:rPr>
        <mc:AlternateContent>
          <mc:Choice Requires="wps">
            <w:drawing xmlns:a="http://schemas.openxmlformats.org/drawingml/2006/main">
              <wp:anchor distT="80010" distB="80010" distL="80010" distR="80010" simplePos="0" relativeHeight="251660288" behindDoc="0" locked="0" layoutInCell="1" allowOverlap="1">
                <wp:simplePos x="0" y="0"/>
                <wp:positionH relativeFrom="margin">
                  <wp:posOffset>3200400</wp:posOffset>
                </wp:positionH>
                <wp:positionV relativeFrom="line">
                  <wp:posOffset>340359</wp:posOffset>
                </wp:positionV>
                <wp:extent cx="3234373" cy="5399039"/>
                <wp:effectExtent l="0" t="0" r="0" b="0"/>
                <wp:wrapSquare wrapText="bothSides" distL="80010" distR="80010" distT="80010" distB="80010"/>
                <wp:docPr id="1073741825" name="officeArt object" descr="Text Box 2"/>
                <wp:cNvGraphicFramePr/>
                <a:graphic xmlns:a="http://schemas.openxmlformats.org/drawingml/2006/main">
                  <a:graphicData uri="http://schemas.microsoft.com/office/word/2010/wordprocessingShape">
                    <wps:wsp>
                      <wps:cNvSpPr txBox="1"/>
                      <wps:spPr>
                        <a:xfrm>
                          <a:off x="0" y="0"/>
                          <a:ext cx="3234373" cy="5399039"/>
                        </a:xfrm>
                        <a:prstGeom prst="rect">
                          <a:avLst/>
                        </a:prstGeom>
                        <a:solidFill>
                          <a:srgbClr val="FFFFFF"/>
                        </a:solidFill>
                        <a:ln w="12700" cap="flat">
                          <a:noFill/>
                          <a:miter lim="400000"/>
                        </a:ln>
                        <a:effectLst/>
                      </wps:spPr>
                      <wps:txbx>
                        <w:txbxContent>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Continuity of Curriculum from Primary School</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Student Performance</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Teachers/Students Dealing with Stress</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Poverty in Community</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Funding for Creative Programs (Art, Drama, Dance, Theatre)</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Student-to-teacher Ratio</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Language Barriers</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Graduation Rates</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 xml:space="preserve">College Readiness </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 xml:space="preserve">Communication/Involvement of Parents </w:t>
                            </w:r>
                          </w:p>
                          <w:p>
                            <w:pPr>
                              <w:pStyle w:val="Body"/>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Other: ____________________________________________________________________________________________________________________________________</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52.0pt;margin-top:26.8pt;width:254.7pt;height:425.1pt;z-index:251660288;mso-position-horizontal:absolute;mso-position-horizontal-relative:margin;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Continuity of Curriculum from Primary School</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Student Performance</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Teachers/Students Dealing with Stress</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Poverty in Community</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Funding for Creative Programs (Art, Drama, Dance, Theatre)</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Student-to-teacher Ratio</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Language Barriers</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Graduation Rates</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 xml:space="preserve">College Readiness </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 xml:space="preserve">Communication/Involvement of Parents </w:t>
                      </w:r>
                    </w:p>
                    <w:p>
                      <w:pPr>
                        <w:pStyle w:val="Body"/>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Other: ____________________________________________________________________________________________________________________________________</w:t>
                      </w:r>
                    </w:p>
                  </w:txbxContent>
                </v:textbox>
                <w10:wrap type="square" side="bothSides" anchorx="margin"/>
              </v:shape>
            </w:pict>
          </mc:Fallback>
        </mc:AlternateContent>
      </w:r>
      <w:r>
        <w:rPr>
          <w:rFonts w:ascii="Rockwell Bold" w:cs="Rockwell Bold" w:hAnsi="Rockwell Bold" w:eastAsia="Rockwell Bold"/>
          <w:sz w:val="32"/>
          <w:szCs w:val="32"/>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margin">
                  <wp:posOffset>62865</wp:posOffset>
                </wp:positionH>
                <wp:positionV relativeFrom="line">
                  <wp:posOffset>338455</wp:posOffset>
                </wp:positionV>
                <wp:extent cx="2723079" cy="4233338"/>
                <wp:effectExtent l="0" t="0" r="0" b="0"/>
                <wp:wrapSquare wrapText="bothSides" distL="80010" distR="80010" distT="80010" distB="80010"/>
                <wp:docPr id="1073741826" name="officeArt object" descr="Text Box 2"/>
                <wp:cNvGraphicFramePr/>
                <a:graphic xmlns:a="http://schemas.openxmlformats.org/drawingml/2006/main">
                  <a:graphicData uri="http://schemas.microsoft.com/office/word/2010/wordprocessingShape">
                    <wps:wsp>
                      <wps:cNvSpPr txBox="1"/>
                      <wps:spPr>
                        <a:xfrm>
                          <a:off x="0" y="0"/>
                          <a:ext cx="2723079" cy="4233338"/>
                        </a:xfrm>
                        <a:prstGeom prst="rect">
                          <a:avLst/>
                        </a:prstGeom>
                        <a:solidFill>
                          <a:srgbClr val="FFFFFF"/>
                        </a:solidFill>
                        <a:ln w="12700" cap="flat">
                          <a:noFill/>
                          <a:miter lim="400000"/>
                        </a:ln>
                        <a:effectLst/>
                      </wps:spPr>
                      <wps:txbx>
                        <w:txbxContent>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Teacher Appreciation</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Technology (Software and training)</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Professional Development</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Teacher Compensation</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fr-FR"/>
                              </w:rPr>
                              <w:t>Retention</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Classroom Supplies</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Technology Supplies (Computers, projectors, tablets, etc.)</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 xml:space="preserve">Teacher Health </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Standardized Testing/School Letter Grades</w:t>
                            </w:r>
                          </w:p>
                          <w:p>
                            <w:pPr>
                              <w:pStyle w:val="Body"/>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Support of School by Community/ Students</w:t>
                            </w:r>
                            <w:r>
                              <w:rPr>
                                <w:rFonts w:ascii="Arial" w:hAnsi="Arial" w:hint="default"/>
                                <w:sz w:val="20"/>
                                <w:szCs w:val="20"/>
                                <w:rtl w:val="0"/>
                                <w:lang w:val="en-US"/>
                              </w:rPr>
                              <w:t xml:space="preserve">’ </w:t>
                            </w:r>
                            <w:r>
                              <w:rPr>
                                <w:rFonts w:ascii="Arial" w:hAnsi="Arial"/>
                                <w:sz w:val="20"/>
                                <w:szCs w:val="20"/>
                                <w:rtl w:val="0"/>
                                <w:lang w:val="da-DK"/>
                              </w:rPr>
                              <w:t>Families</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5.0pt;margin-top:26.7pt;width:214.4pt;height:333.3pt;z-index:251659264;mso-position-horizontal:absolute;mso-position-horizontal-relative:margin;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Teacher Appreciation</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Technology (Software and training)</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Professional Development</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Teacher Compensation</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fr-FR"/>
                        </w:rPr>
                        <w:t>Retention</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Classroom Supplies</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Technology Supplies (Computers, projectors, tablets, etc.)</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 xml:space="preserve">Teacher Health </w:t>
                      </w:r>
                    </w:p>
                    <w:p>
                      <w:pPr>
                        <w:pStyle w:val="Body"/>
                        <w:rPr>
                          <w:rFonts w:ascii="Arial" w:cs="Arial" w:hAnsi="Arial" w:eastAsia="Arial"/>
                          <w:sz w:val="20"/>
                          <w:szCs w:val="20"/>
                        </w:rPr>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Standardized Testing/School Letter Grades</w:t>
                      </w:r>
                    </w:p>
                    <w:p>
                      <w:pPr>
                        <w:pStyle w:val="Body"/>
                      </w:pPr>
                      <w:r>
                        <w:rPr>
                          <w:rFonts w:ascii="MS Gothic" w:cs="MS Gothic" w:hAnsi="MS Gothic" w:eastAsia="MS Gothic"/>
                          <w:sz w:val="28"/>
                          <w:szCs w:val="28"/>
                          <w:rtl w:val="0"/>
                          <w:lang w:val="en-US"/>
                        </w:rPr>
                        <w:t>☐</w:t>
                      </w:r>
                      <w:r>
                        <w:rPr>
                          <w:rFonts w:ascii="MS Gothic" w:cs="MS Gothic" w:hAnsi="MS Gothic" w:eastAsia="MS Gothic"/>
                          <w:sz w:val="28"/>
                          <w:szCs w:val="28"/>
                          <w:rtl w:val="0"/>
                          <w:lang w:val="en-US"/>
                        </w:rPr>
                        <w:t xml:space="preserve"> </w:t>
                      </w:r>
                      <w:r>
                        <w:rPr>
                          <w:rFonts w:ascii="Arial" w:hAnsi="Arial"/>
                          <w:sz w:val="20"/>
                          <w:szCs w:val="20"/>
                          <w:rtl w:val="0"/>
                          <w:lang w:val="en-US"/>
                        </w:rPr>
                        <w:t>Support of School by Community/ Students</w:t>
                      </w:r>
                      <w:r>
                        <w:rPr>
                          <w:rFonts w:ascii="Arial" w:hAnsi="Arial" w:hint="default"/>
                          <w:sz w:val="20"/>
                          <w:szCs w:val="20"/>
                          <w:rtl w:val="0"/>
                          <w:lang w:val="en-US"/>
                        </w:rPr>
                        <w:t xml:space="preserve">’ </w:t>
                      </w:r>
                      <w:r>
                        <w:rPr>
                          <w:rFonts w:ascii="Arial" w:hAnsi="Arial"/>
                          <w:sz w:val="20"/>
                          <w:szCs w:val="20"/>
                          <w:rtl w:val="0"/>
                          <w:lang w:val="da-DK"/>
                        </w:rPr>
                        <w:t>Families</w:t>
                      </w:r>
                    </w:p>
                  </w:txbxContent>
                </v:textbox>
                <w10:wrap type="square" side="bothSides" anchorx="margin"/>
              </v:shape>
            </w:pict>
          </mc:Fallback>
        </mc:AlternateContent>
      </w:r>
    </w:p>
    <w:p>
      <w:pPr>
        <w:pStyle w:val="Body"/>
      </w:pPr>
      <w:r>
        <w:rPr>
          <w:rFonts w:ascii="Rockwell Bold" w:cs="Rockwell Bold" w:hAnsi="Rockwell Bold" w:eastAsia="Rockwell Bold"/>
          <w:sz w:val="32"/>
          <w:szCs w:val="32"/>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ckwell Bold">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